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4B" w:rsidRDefault="000C3E3F">
      <w:r>
        <w:rPr>
          <w:sz w:val="28"/>
          <w:szCs w:val="28"/>
        </w:rPr>
        <w:t xml:space="preserve">                                                               </w:t>
      </w:r>
      <w:r w:rsidR="006E6EA6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94C472D" wp14:editId="2E536A15">
            <wp:extent cx="5048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572C4B" w:rsidRDefault="000C3E3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6E6EA6">
        <w:rPr>
          <w:rFonts w:ascii="Times New Roman" w:hAnsi="Times New Roman" w:cs="Times New Roman"/>
          <w:b/>
          <w:bCs/>
          <w:sz w:val="28"/>
          <w:szCs w:val="28"/>
        </w:rPr>
        <w:t xml:space="preserve">ЛЕНИНСКОГО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72C4B" w:rsidRDefault="000C3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  РАЙОНА</w:t>
      </w:r>
    </w:p>
    <w:p w:rsidR="00572C4B" w:rsidRDefault="000C3E3F">
      <w:pPr>
        <w:pStyle w:val="1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572C4B" w:rsidRDefault="00572C4B">
      <w:pPr>
        <w:jc w:val="center"/>
        <w:rPr>
          <w:b/>
          <w:bCs/>
          <w:sz w:val="28"/>
          <w:szCs w:val="28"/>
        </w:rPr>
      </w:pPr>
    </w:p>
    <w:p w:rsidR="00572C4B" w:rsidRDefault="006E6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432E">
        <w:rPr>
          <w:rFonts w:ascii="Times New Roman" w:hAnsi="Times New Roman" w:cs="Times New Roman"/>
          <w:sz w:val="28"/>
          <w:szCs w:val="28"/>
        </w:rPr>
        <w:t>15.03.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0C3E3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0C3E3F">
        <w:rPr>
          <w:rFonts w:ascii="Times New Roman" w:hAnsi="Times New Roman" w:cs="Times New Roman"/>
          <w:sz w:val="28"/>
          <w:szCs w:val="28"/>
        </w:rPr>
        <w:tab/>
      </w:r>
      <w:r w:rsidR="000C3E3F">
        <w:rPr>
          <w:rFonts w:ascii="Times New Roman" w:hAnsi="Times New Roman" w:cs="Times New Roman"/>
          <w:sz w:val="28"/>
          <w:szCs w:val="28"/>
        </w:rPr>
        <w:tab/>
      </w:r>
      <w:r w:rsidR="000C3E3F">
        <w:rPr>
          <w:rFonts w:ascii="Times New Roman" w:hAnsi="Times New Roman" w:cs="Times New Roman"/>
          <w:sz w:val="28"/>
          <w:szCs w:val="28"/>
        </w:rPr>
        <w:tab/>
      </w:r>
      <w:r w:rsidR="000C3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8432E">
        <w:rPr>
          <w:rFonts w:ascii="Times New Roman" w:hAnsi="Times New Roman" w:cs="Times New Roman"/>
          <w:sz w:val="28"/>
          <w:szCs w:val="28"/>
        </w:rPr>
        <w:t>17</w:t>
      </w:r>
    </w:p>
    <w:p w:rsidR="006E6EA6" w:rsidRPr="006E6EA6" w:rsidRDefault="006E6EA6" w:rsidP="006E6EA6">
      <w:pPr>
        <w:spacing w:after="0" w:line="397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EA6">
        <w:rPr>
          <w:rFonts w:ascii="Times New Roman" w:hAnsi="Times New Roman" w:cs="Times New Roman"/>
          <w:bCs/>
          <w:sz w:val="28"/>
          <w:szCs w:val="28"/>
        </w:rPr>
        <w:t>хутор Безлесный</w:t>
      </w:r>
    </w:p>
    <w:p w:rsidR="006E6EA6" w:rsidRPr="006E6EA6" w:rsidRDefault="006E6EA6" w:rsidP="006E6EA6">
      <w:pPr>
        <w:spacing w:after="0" w:line="397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EA6" w:rsidRPr="006E6EA6" w:rsidRDefault="00DF443D" w:rsidP="006E6EA6">
      <w:pPr>
        <w:spacing w:after="0" w:line="39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</w:t>
      </w:r>
      <w:r w:rsidR="000C3E3F"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572C4B" w:rsidRDefault="000C3E3F">
      <w:pPr>
        <w:spacing w:after="0" w:line="39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>«Развитие к</w:t>
      </w:r>
      <w:r w:rsidR="006E6EA6">
        <w:rPr>
          <w:rFonts w:ascii="Times New Roman" w:hAnsi="Times New Roman" w:cs="Times New Roman"/>
          <w:b/>
          <w:bCs/>
          <w:sz w:val="28"/>
          <w:szCs w:val="28"/>
        </w:rPr>
        <w:t>ультуры на территории Ленинского</w:t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b/>
          <w:bCs/>
          <w:sz w:val="28"/>
          <w:szCs w:val="28"/>
        </w:rPr>
        <w:t>Усть</w:t>
      </w:r>
      <w:r w:rsidR="006E6EA6">
        <w:rPr>
          <w:rFonts w:ascii="Times New Roman" w:hAnsi="Times New Roman" w:cs="Times New Roman"/>
          <w:b/>
          <w:bCs/>
          <w:sz w:val="28"/>
          <w:szCs w:val="28"/>
        </w:rPr>
        <w:t>-Лабинского</w:t>
      </w:r>
      <w:proofErr w:type="spellEnd"/>
      <w:r w:rsidR="006E6EA6">
        <w:rPr>
          <w:rFonts w:ascii="Times New Roman" w:hAnsi="Times New Roman" w:cs="Times New Roman"/>
          <w:b/>
          <w:bCs/>
          <w:sz w:val="28"/>
          <w:szCs w:val="28"/>
        </w:rPr>
        <w:t xml:space="preserve"> района» на 2021 год.</w:t>
      </w:r>
    </w:p>
    <w:p w:rsidR="006E6EA6" w:rsidRPr="006E6EA6" w:rsidRDefault="006E6EA6" w:rsidP="006E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A6" w:rsidRDefault="006E6EA6" w:rsidP="006E6E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E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E6EA6"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 w:rsidRPr="006E6EA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Краснодарского края от 3 ноября 2000 года № 325-КЗ «О культуре», постановлением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 в целях развития культуры в Ленинском  сельском поселении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proofErr w:type="gramEnd"/>
      <w:r w:rsidRPr="006E6EA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6E6E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6EA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72C4B" w:rsidRPr="006E6EA6" w:rsidRDefault="00DF443D" w:rsidP="006E6E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ведомственную целевую</w:t>
      </w:r>
      <w:r w:rsidR="000C3E3F" w:rsidRPr="006E6EA6">
        <w:rPr>
          <w:rFonts w:ascii="Times New Roman" w:hAnsi="Times New Roman" w:cs="Times New Roman"/>
          <w:sz w:val="28"/>
          <w:szCs w:val="28"/>
        </w:rPr>
        <w:t xml:space="preserve"> программу «Развитие культуры на территории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="000C3E3F"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3E3F"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0C3E3F" w:rsidRPr="006E6EA6">
        <w:rPr>
          <w:rFonts w:ascii="Times New Roman" w:hAnsi="Times New Roman" w:cs="Times New Roman"/>
          <w:sz w:val="28"/>
          <w:szCs w:val="28"/>
        </w:rPr>
        <w:t xml:space="preserve"> райо</w:t>
      </w:r>
      <w:r w:rsidR="006E6EA6">
        <w:rPr>
          <w:rFonts w:ascii="Times New Roman" w:hAnsi="Times New Roman" w:cs="Times New Roman"/>
          <w:sz w:val="28"/>
          <w:szCs w:val="28"/>
        </w:rPr>
        <w:t>на» на 2021 год</w:t>
      </w:r>
      <w:r w:rsidR="000C3E3F" w:rsidRPr="006E6EA6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572C4B" w:rsidRPr="006E6EA6" w:rsidRDefault="000C3E3F" w:rsidP="006E6EA6">
      <w:pPr>
        <w:spacing w:after="86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 xml:space="preserve">2. Начальнику финансового отдела администрации </w:t>
      </w:r>
      <w:r w:rsidR="006E6EA6">
        <w:rPr>
          <w:rFonts w:ascii="Times New Roman" w:hAnsi="Times New Roman" w:cs="Times New Roman"/>
          <w:sz w:val="28"/>
          <w:szCs w:val="28"/>
        </w:rPr>
        <w:t>Ленинского сельского поселения К.А.</w:t>
      </w:r>
      <w:r w:rsidR="00A2358D">
        <w:rPr>
          <w:rFonts w:ascii="Times New Roman" w:hAnsi="Times New Roman" w:cs="Times New Roman"/>
          <w:sz w:val="28"/>
          <w:szCs w:val="28"/>
        </w:rPr>
        <w:t xml:space="preserve"> </w:t>
      </w:r>
      <w:r w:rsidR="006E6EA6">
        <w:rPr>
          <w:rFonts w:ascii="Times New Roman" w:hAnsi="Times New Roman" w:cs="Times New Roman"/>
          <w:sz w:val="28"/>
          <w:szCs w:val="28"/>
        </w:rPr>
        <w:t>Чеботаревой</w:t>
      </w:r>
      <w:r w:rsidRPr="006E6EA6">
        <w:rPr>
          <w:rFonts w:ascii="Times New Roman" w:hAnsi="Times New Roman" w:cs="Times New Roman"/>
          <w:sz w:val="28"/>
          <w:szCs w:val="28"/>
        </w:rPr>
        <w:t xml:space="preserve"> обеспечить финансир</w:t>
      </w:r>
      <w:r w:rsidR="00DF443D">
        <w:rPr>
          <w:rFonts w:ascii="Times New Roman" w:hAnsi="Times New Roman" w:cs="Times New Roman"/>
          <w:sz w:val="28"/>
          <w:szCs w:val="28"/>
        </w:rPr>
        <w:t>ование мероприятий ведомственной</w:t>
      </w:r>
      <w:r w:rsidRPr="006E6EA6">
        <w:rPr>
          <w:rFonts w:ascii="Times New Roman" w:hAnsi="Times New Roman" w:cs="Times New Roman"/>
          <w:sz w:val="28"/>
          <w:szCs w:val="28"/>
        </w:rPr>
        <w:t xml:space="preserve"> программы в пределах средств, предусмотренных в бюджете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на указанные цели.</w:t>
      </w:r>
    </w:p>
    <w:p w:rsidR="00572C4B" w:rsidRPr="006E6EA6" w:rsidRDefault="000C3E3F" w:rsidP="006E6EA6">
      <w:pPr>
        <w:spacing w:after="86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6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EA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</w:t>
      </w:r>
      <w:r w:rsidR="006E6EA6">
        <w:rPr>
          <w:rFonts w:ascii="Times New Roman" w:hAnsi="Times New Roman" w:cs="Times New Roman"/>
          <w:sz w:val="28"/>
          <w:szCs w:val="28"/>
        </w:rPr>
        <w:t>ь-Лабинского</w:t>
      </w:r>
      <w:proofErr w:type="spellEnd"/>
      <w:r w:rsidR="006E6EA6">
        <w:rPr>
          <w:rFonts w:ascii="Times New Roman" w:hAnsi="Times New Roman" w:cs="Times New Roman"/>
          <w:sz w:val="28"/>
          <w:szCs w:val="28"/>
        </w:rPr>
        <w:t xml:space="preserve"> района В.П.</w:t>
      </w:r>
      <w:r w:rsidR="00A23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EA6">
        <w:rPr>
          <w:rFonts w:ascii="Times New Roman" w:hAnsi="Times New Roman" w:cs="Times New Roman"/>
          <w:sz w:val="28"/>
          <w:szCs w:val="28"/>
        </w:rPr>
        <w:t>Авджян</w:t>
      </w:r>
      <w:proofErr w:type="spellEnd"/>
      <w:r w:rsidR="006E6EA6">
        <w:rPr>
          <w:rFonts w:ascii="Times New Roman" w:hAnsi="Times New Roman" w:cs="Times New Roman"/>
          <w:sz w:val="28"/>
          <w:szCs w:val="28"/>
        </w:rPr>
        <w:t>.</w:t>
      </w:r>
    </w:p>
    <w:p w:rsidR="00572C4B" w:rsidRPr="006E6EA6" w:rsidRDefault="000C3E3F" w:rsidP="006E6EA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>4. Постановление вступает со дня его официального обнародования.</w:t>
      </w:r>
    </w:p>
    <w:p w:rsidR="00572C4B" w:rsidRPr="006E6EA6" w:rsidRDefault="00572C4B">
      <w:pPr>
        <w:spacing w:line="39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0C3E3F">
      <w:pPr>
        <w:spacing w:after="0" w:line="397" w:lineRule="exact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2C4B" w:rsidRPr="006E6EA6" w:rsidRDefault="000C3E3F">
      <w:pPr>
        <w:spacing w:after="0" w:line="397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</w:t>
      </w:r>
      <w:r w:rsidR="006E6EA6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E6E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</w:r>
      <w:r w:rsidR="006E6EA6"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 w:rsidR="006E6EA6">
        <w:rPr>
          <w:rFonts w:ascii="Times New Roman" w:hAnsi="Times New Roman" w:cs="Times New Roman"/>
          <w:sz w:val="28"/>
          <w:szCs w:val="28"/>
        </w:rPr>
        <w:t>Авджян</w:t>
      </w:r>
      <w:proofErr w:type="spellEnd"/>
    </w:p>
    <w:p w:rsidR="00572C4B" w:rsidRPr="006E6EA6" w:rsidRDefault="00572C4B">
      <w:pPr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0C3E3F">
      <w:pPr>
        <w:spacing w:after="0" w:line="240" w:lineRule="auto"/>
        <w:ind w:firstLine="5216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2C4B" w:rsidRPr="006E6EA6" w:rsidRDefault="000C3E3F">
      <w:pPr>
        <w:spacing w:after="0" w:line="240" w:lineRule="auto"/>
        <w:ind w:firstLine="5216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2C4B" w:rsidRPr="006E6EA6" w:rsidRDefault="006E6EA6">
      <w:pPr>
        <w:spacing w:after="0" w:line="240" w:lineRule="auto"/>
        <w:ind w:firstLine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0C3E3F"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2C4B" w:rsidRPr="006E6EA6" w:rsidRDefault="000C3E3F">
      <w:pPr>
        <w:spacing w:after="0" w:line="240" w:lineRule="auto"/>
        <w:ind w:firstLine="5216"/>
        <w:rPr>
          <w:rFonts w:ascii="Times New Roman" w:hAnsi="Times New Roman" w:cs="Times New Roman"/>
          <w:sz w:val="28"/>
          <w:szCs w:val="28"/>
        </w:rPr>
      </w:pP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2C4B" w:rsidRPr="006E6EA6" w:rsidRDefault="006E6EA6">
      <w:pPr>
        <w:spacing w:after="0" w:line="240" w:lineRule="auto"/>
        <w:ind w:firstLine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432E">
        <w:rPr>
          <w:rFonts w:ascii="Times New Roman" w:hAnsi="Times New Roman" w:cs="Times New Roman"/>
          <w:sz w:val="28"/>
          <w:szCs w:val="28"/>
        </w:rPr>
        <w:t>15.03.</w:t>
      </w:r>
      <w:r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58432E">
        <w:rPr>
          <w:rFonts w:ascii="Times New Roman" w:hAnsi="Times New Roman" w:cs="Times New Roman"/>
          <w:sz w:val="28"/>
          <w:szCs w:val="28"/>
        </w:rPr>
        <w:t>17</w:t>
      </w:r>
    </w:p>
    <w:p w:rsidR="00572C4B" w:rsidRPr="006E6EA6" w:rsidRDefault="0057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0C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ПАСПОРТ</w:t>
      </w:r>
    </w:p>
    <w:p w:rsidR="00572C4B" w:rsidRPr="006E6EA6" w:rsidRDefault="000C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DF44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Ведомственной целевой </w:t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72C4B" w:rsidRPr="006E6EA6" w:rsidRDefault="000C3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на территории </w:t>
      </w:r>
      <w:r w:rsidR="006E6EA6">
        <w:rPr>
          <w:rFonts w:ascii="Times New Roman" w:hAnsi="Times New Roman" w:cs="Times New Roman"/>
          <w:b/>
          <w:bCs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b/>
          <w:bCs/>
          <w:sz w:val="28"/>
          <w:szCs w:val="28"/>
        </w:rPr>
        <w:t>Усть</w:t>
      </w:r>
      <w:r w:rsidR="00DF443D">
        <w:rPr>
          <w:rFonts w:ascii="Times New Roman" w:hAnsi="Times New Roman" w:cs="Times New Roman"/>
          <w:b/>
          <w:bCs/>
          <w:sz w:val="28"/>
          <w:szCs w:val="28"/>
        </w:rPr>
        <w:t>-Лабинского</w:t>
      </w:r>
      <w:proofErr w:type="spellEnd"/>
      <w:r w:rsidR="00DF443D">
        <w:rPr>
          <w:rFonts w:ascii="Times New Roman" w:hAnsi="Times New Roman" w:cs="Times New Roman"/>
          <w:b/>
          <w:bCs/>
          <w:sz w:val="28"/>
          <w:szCs w:val="28"/>
        </w:rPr>
        <w:t xml:space="preserve"> района» на 2021 год.</w:t>
      </w:r>
    </w:p>
    <w:p w:rsidR="00572C4B" w:rsidRPr="006E6EA6" w:rsidRDefault="0057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9" w:type="dxa"/>
        <w:tblInd w:w="87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99"/>
        <w:gridCol w:w="6230"/>
      </w:tblGrid>
      <w:tr w:rsidR="00572C4B" w:rsidRPr="006E6EA6">
        <w:trPr>
          <w:trHeight w:val="84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DF443D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="000C3E3F"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«Развитие культуры на территории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0C3E3F"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0C3E3F" w:rsidRPr="006E6EA6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2021 год</w:t>
            </w:r>
          </w:p>
        </w:tc>
      </w:tr>
      <w:tr w:rsidR="00572C4B" w:rsidRPr="006E6EA6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72C4B" w:rsidRPr="006E6EA6">
        <w:trPr>
          <w:trHeight w:val="108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Целями программы являются: </w:t>
            </w:r>
          </w:p>
          <w:p w:rsidR="00572C4B" w:rsidRPr="006E6EA6" w:rsidRDefault="000C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развитие и укрепление культурного потенциала и инфраструктуры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6E6E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йо</w:t>
            </w: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в интересах наиболее полного удовлетворения потребностей населения в творческом развитии, самовыражении, культурно-досуговой деятельности и общени</w:t>
            </w:r>
            <w:r w:rsidRPr="006E6E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 сохранение и развитие культурного наследия;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 обеспечение максимального вовлечения большего числа жителей поселения в разнообразные формы культурно-досуговой деятельности, с использованием современных технологий: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 повышение культурного уровня.</w:t>
            </w:r>
          </w:p>
          <w:p w:rsidR="00572C4B" w:rsidRPr="006E6EA6" w:rsidRDefault="000C3E3F">
            <w:pPr>
              <w:spacing w:before="114" w:after="11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и 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крепление м</w:t>
            </w:r>
            <w:r w:rsidR="00A52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атериально-технической базы МКУ</w:t>
            </w: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«КДЦ «Ладожский»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6E6EA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йо</w:t>
            </w: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благоприятных и комфортных условий доступа к культурно-досуговым услугам, предоставляемых КДЦ, всем категориям населения, обеспечивающих разностороннее развитие личности, творческое самовыражение и самореализацию;</w:t>
            </w:r>
          </w:p>
          <w:p w:rsidR="00572C4B" w:rsidRPr="006E6EA6" w:rsidRDefault="000C3E3F">
            <w:pPr>
              <w:pStyle w:val="a5"/>
              <w:spacing w:after="2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 xml:space="preserve">-максимальное удовлетворение потребности населения в организации и проведении досуга, расширение спектра оказываемых услуг, </w:t>
            </w:r>
          </w:p>
          <w:p w:rsidR="00572C4B" w:rsidRPr="006E6EA6" w:rsidRDefault="00572C4B">
            <w:pPr>
              <w:pStyle w:val="a5"/>
              <w:spacing w:after="2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C4B" w:rsidRPr="006E6EA6" w:rsidRDefault="000C3E3F">
            <w:pPr>
              <w:pStyle w:val="a5"/>
              <w:spacing w:after="2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создание условий для более массового включения населения по всем направлениям деятельности КДЦ,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-развитие творческого потенциала среди людей с ограниченными возможностями малоимущих и социально-незащищенных граждан;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-увеличение числа клубных формирований и количества участников в них;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-увеличение количества мероприятий, качества проведения, а так же числа участников проводимых мероприятий;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-повышение уровня удовлетворённости населения проводимыми мероприятиями;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-вовлечение большего числа детей, подростков и молодёжи в работу кружков и клубов по интересам;</w:t>
            </w:r>
          </w:p>
          <w:p w:rsidR="00572C4B" w:rsidRPr="006E6EA6" w:rsidRDefault="000C3E3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-борьба с негативными социальными явлениями, пропаганда здорового образа жизни, профилактика беспризорности, путем организации детского и молодёжного досуга в вечернее и каникулярное время;</w:t>
            </w:r>
          </w:p>
          <w:p w:rsidR="00572C4B" w:rsidRPr="006E6EA6" w:rsidRDefault="000C3E3F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</w:rPr>
              <w:t>- выполнение целевых показателей.</w:t>
            </w:r>
          </w:p>
        </w:tc>
      </w:tr>
      <w:tr w:rsidR="00572C4B" w:rsidRPr="006E6EA6">
        <w:trPr>
          <w:trHeight w:val="27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7F340C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72C4B" w:rsidRPr="006E6EA6">
        <w:trPr>
          <w:trHeight w:val="27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Default="000C3E3F" w:rsidP="007F3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340C">
              <w:rPr>
                <w:rFonts w:ascii="Times New Roman" w:hAnsi="Times New Roman" w:cs="Times New Roman"/>
                <w:sz w:val="28"/>
                <w:szCs w:val="28"/>
              </w:rPr>
              <w:t>техническое обследование</w:t>
            </w:r>
            <w:r w:rsidR="00E452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52A4" w:rsidRPr="006E6EA6" w:rsidRDefault="00E452A4" w:rsidP="007F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ПСД на капитальный ремонт.</w:t>
            </w:r>
          </w:p>
        </w:tc>
      </w:tr>
      <w:tr w:rsidR="00572C4B" w:rsidRPr="006E6EA6">
        <w:trPr>
          <w:trHeight w:val="27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1E0331">
            <w:pPr>
              <w:spacing w:beforeAutospacing="1" w:after="5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обследование и разработка ПСД на капитальный ремонт сельский дом культуры хутор Безлесный</w:t>
            </w:r>
          </w:p>
        </w:tc>
      </w:tr>
      <w:tr w:rsidR="00572C4B" w:rsidRPr="006E6EA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72C4B" w:rsidRPr="006E6EA6" w:rsidTr="00F92C1F">
        <w:trPr>
          <w:trHeight w:val="206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средств местного бюджета.</w:t>
            </w:r>
          </w:p>
          <w:p w:rsidR="00572C4B" w:rsidRPr="006E6EA6" w:rsidRDefault="000C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программы составляет:</w:t>
            </w:r>
          </w:p>
          <w:p w:rsidR="00572C4B" w:rsidRPr="006E6EA6" w:rsidRDefault="005B50FD" w:rsidP="005B5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— 810,0 тыс. руб. </w:t>
            </w:r>
            <w:r w:rsidR="000C3E3F" w:rsidRPr="006E6EA6">
              <w:rPr>
                <w:rFonts w:ascii="Times New Roman" w:eastAsia="SimSun" w:hAnsi="Times New Roman" w:cs="Times New Roman"/>
                <w:sz w:val="28"/>
                <w:szCs w:val="28"/>
              </w:rPr>
              <w:t>средства местного бюджета.</w:t>
            </w:r>
          </w:p>
        </w:tc>
      </w:tr>
      <w:tr w:rsidR="00572C4B" w:rsidRPr="006E6EA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реализации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A23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3E3F"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благоприятных условий для дальнейшего развития учреждения. </w:t>
            </w:r>
          </w:p>
        </w:tc>
      </w:tr>
      <w:tr w:rsidR="00572C4B" w:rsidRPr="006E6EA6">
        <w:trPr>
          <w:trHeight w:val="34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осуществляет администрация </w:t>
            </w:r>
            <w:r w:rsidR="006E6EA6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6E6EA6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</w:tr>
    </w:tbl>
    <w:p w:rsidR="005B50FD" w:rsidRDefault="005B50FD">
      <w:pPr>
        <w:spacing w:before="394" w:after="11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C4B" w:rsidRPr="006E6EA6" w:rsidRDefault="000C3E3F">
      <w:pPr>
        <w:spacing w:before="394" w:after="11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Характеристика проблемы</w:t>
      </w:r>
    </w:p>
    <w:p w:rsidR="00572C4B" w:rsidRPr="006E6EA6" w:rsidRDefault="000C3E3F">
      <w:pPr>
        <w:spacing w:after="29"/>
        <w:jc w:val="both"/>
        <w:rPr>
          <w:rFonts w:ascii="Times New Roman" w:hAnsi="Times New Roman" w:cs="Times New Roman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в значимой сфере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района – в сфере культуры.</w:t>
      </w:r>
    </w:p>
    <w:p w:rsidR="00572C4B" w:rsidRPr="006E6EA6" w:rsidRDefault="000C3E3F">
      <w:pPr>
        <w:spacing w:after="29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572C4B" w:rsidRPr="00E435B5" w:rsidRDefault="000C3E3F" w:rsidP="00E435B5">
      <w:pPr>
        <w:spacing w:after="29"/>
        <w:jc w:val="both"/>
        <w:rPr>
          <w:rFonts w:ascii="Times New Roman" w:hAnsi="Times New Roman" w:cs="Times New Roman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B50FD">
        <w:rPr>
          <w:rFonts w:ascii="Times New Roman" w:hAnsi="Times New Roman" w:cs="Times New Roman"/>
          <w:sz w:val="28"/>
          <w:szCs w:val="28"/>
        </w:rPr>
        <w:t>Ленинском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района на сегодняшний день имеется определенный культурный потенциал: объекты культурного наследия, учреждения культуры и образования в сфере культуры.</w:t>
      </w:r>
    </w:p>
    <w:p w:rsidR="00572C4B" w:rsidRPr="006E6EA6" w:rsidRDefault="000C3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>Вместе с тем Стратегия национальной безопасности Российской Федерации, утвержденная Указом Президента Российской Федерации от 31 декабря 2015 года № 683, в качестве стратегической цели обеспечения национальной безопасности в области культуры определяет 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 сохранение и развитие общероссийской идентичности народов Российской Федерации, единого культурного пространства страны; повышение роли России в мировом гуманитарном и культурном пространстве. Укреплению национальной безопасности в области культуры способствует 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граждан.</w:t>
      </w:r>
    </w:p>
    <w:p w:rsidR="00572C4B" w:rsidRPr="006E6EA6" w:rsidRDefault="000C3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>Данное положение актуализирует необходимость определения новой миссии и переосмысления стратегиче</w:t>
      </w:r>
      <w:r w:rsidR="00E435B5">
        <w:rPr>
          <w:rFonts w:ascii="Times New Roman" w:hAnsi="Times New Roman" w:cs="Times New Roman"/>
          <w:sz w:val="28"/>
          <w:szCs w:val="28"/>
        </w:rPr>
        <w:t>ских целей и задач развития МКУ «КДЦ «Надежда</w:t>
      </w:r>
      <w:r w:rsidRPr="006E6EA6">
        <w:rPr>
          <w:rFonts w:ascii="Times New Roman" w:hAnsi="Times New Roman" w:cs="Times New Roman"/>
          <w:sz w:val="28"/>
          <w:szCs w:val="28"/>
        </w:rPr>
        <w:t>», как активного института культурной политики, в основе которой – поддержка и продвижение творческих инициатив населения.</w:t>
      </w:r>
    </w:p>
    <w:p w:rsidR="00572C4B" w:rsidRPr="006E6EA6" w:rsidRDefault="000C3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Мероприятием </w:t>
      </w:r>
      <w:r w:rsidR="00E435B5">
        <w:rPr>
          <w:rFonts w:ascii="Times New Roman" w:hAnsi="Times New Roman" w:cs="Times New Roman"/>
          <w:sz w:val="28"/>
          <w:szCs w:val="28"/>
        </w:rPr>
        <w:t>ведомственной</w:t>
      </w:r>
      <w:r w:rsidRPr="006E6EA6">
        <w:rPr>
          <w:rFonts w:ascii="Times New Roman" w:hAnsi="Times New Roman" w:cs="Times New Roman"/>
          <w:sz w:val="28"/>
          <w:szCs w:val="28"/>
        </w:rPr>
        <w:t xml:space="preserve"> целевой программы является «</w:t>
      </w:r>
      <w:r w:rsidR="00E435B5">
        <w:rPr>
          <w:rFonts w:ascii="Times New Roman" w:hAnsi="Times New Roman" w:cs="Times New Roman"/>
          <w:sz w:val="28"/>
          <w:szCs w:val="28"/>
        </w:rPr>
        <w:t xml:space="preserve">Технического обследования и разработки ПСД на капитальный 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5B5">
        <w:rPr>
          <w:rFonts w:ascii="Times New Roman" w:hAnsi="Times New Roman" w:cs="Times New Roman"/>
          <w:color w:val="000000"/>
          <w:sz w:val="28"/>
          <w:szCs w:val="28"/>
        </w:rPr>
        <w:t xml:space="preserve">ремонт сельского поселения 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>"Куль</w:t>
      </w:r>
      <w:r w:rsidR="003957D0">
        <w:rPr>
          <w:rFonts w:ascii="Times New Roman" w:hAnsi="Times New Roman" w:cs="Times New Roman"/>
          <w:color w:val="000000"/>
          <w:sz w:val="28"/>
          <w:szCs w:val="28"/>
        </w:rPr>
        <w:t>турно-досуговый центр "Надежда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6E6EA6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района», </w:t>
      </w:r>
      <w:r w:rsidRPr="006E6EA6">
        <w:rPr>
          <w:rFonts w:ascii="Times New Roman" w:hAnsi="Times New Roman" w:cs="Times New Roman"/>
          <w:sz w:val="28"/>
          <w:szCs w:val="28"/>
        </w:rPr>
        <w:t xml:space="preserve"> предусматривающее</w:t>
      </w:r>
      <w:r w:rsidR="003957D0">
        <w:rPr>
          <w:rFonts w:ascii="Times New Roman" w:hAnsi="Times New Roman" w:cs="Times New Roman"/>
          <w:sz w:val="28"/>
          <w:szCs w:val="28"/>
        </w:rPr>
        <w:t xml:space="preserve"> техническое обследование и разработка проектной документации</w:t>
      </w:r>
      <w:r w:rsidRPr="006E6EA6">
        <w:rPr>
          <w:rFonts w:ascii="Times New Roman" w:hAnsi="Times New Roman" w:cs="Times New Roman"/>
          <w:sz w:val="28"/>
          <w:szCs w:val="28"/>
        </w:rPr>
        <w:t>, что обеспечит более высокий уровень проведения культурно-досуговых мероприятий, повысит качество предоставляемых населению услуг.</w:t>
      </w:r>
    </w:p>
    <w:p w:rsidR="00572C4B" w:rsidRPr="006E6EA6" w:rsidRDefault="000C3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района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572C4B" w:rsidRPr="006E6EA6" w:rsidRDefault="000C3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6EA6">
        <w:rPr>
          <w:rFonts w:ascii="Times New Roman" w:hAnsi="Times New Roman" w:cs="Times New Roman"/>
          <w:sz w:val="28"/>
          <w:szCs w:val="28"/>
        </w:rPr>
        <w:t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культурно-досугового центра с привлекательным обликом для посетителей всех возрастных и социальных групп, развития различных жанров и направлений искусства, активизации культурного обмена и повышения уровня доступности культурных ценностей для муниципального образования, а также обеспечит эффективное использование бюджетных ресурсов и оптимальную связь их объемов с достижением</w:t>
      </w:r>
      <w:proofErr w:type="gramEnd"/>
      <w:r w:rsidRPr="006E6EA6">
        <w:rPr>
          <w:rFonts w:ascii="Times New Roman" w:hAnsi="Times New Roman" w:cs="Times New Roman"/>
          <w:sz w:val="28"/>
          <w:szCs w:val="28"/>
        </w:rPr>
        <w:t xml:space="preserve"> планируемых результатов.</w:t>
      </w:r>
    </w:p>
    <w:p w:rsidR="00572C4B" w:rsidRPr="006E6EA6" w:rsidRDefault="000C3E3F">
      <w:pPr>
        <w:spacing w:after="29"/>
        <w:jc w:val="both"/>
        <w:rPr>
          <w:rFonts w:ascii="Times New Roman" w:hAnsi="Times New Roman" w:cs="Times New Roman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Раздел 2.  </w:t>
      </w:r>
      <w:r w:rsidRPr="006E6EA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572C4B" w:rsidRPr="006E6EA6" w:rsidRDefault="000C3E3F">
      <w:pPr>
        <w:spacing w:after="29"/>
        <w:jc w:val="both"/>
        <w:rPr>
          <w:rFonts w:ascii="Times New Roman" w:hAnsi="Times New Roman" w:cs="Times New Roman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Цели </w:t>
      </w:r>
      <w:r w:rsidR="003957D0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6E6EA6">
        <w:rPr>
          <w:rFonts w:ascii="Times New Roman" w:hAnsi="Times New Roman" w:cs="Times New Roman"/>
          <w:sz w:val="28"/>
          <w:szCs w:val="28"/>
        </w:rPr>
        <w:t>программы следующие:</w:t>
      </w:r>
    </w:p>
    <w:p w:rsidR="00572C4B" w:rsidRPr="006E6EA6" w:rsidRDefault="000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E6EA6">
        <w:rPr>
          <w:rFonts w:ascii="Times New Roman" w:hAnsi="Times New Roman" w:cs="Times New Roman"/>
          <w:sz w:val="28"/>
          <w:szCs w:val="28"/>
        </w:rPr>
        <w:t xml:space="preserve">сохранение, развитие и укрепление культурного потенциала и инфраструктуры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йо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E6EA6">
        <w:rPr>
          <w:rFonts w:ascii="Times New Roman" w:hAnsi="Times New Roman" w:cs="Times New Roman"/>
          <w:sz w:val="28"/>
          <w:szCs w:val="28"/>
        </w:rPr>
        <w:t>в интересах наиболее полного удовлетворения потребностей населения в творческом развитии, самовыражении, культурно-досуговой деятельности и общени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и;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 сохранение и развитие культурного наследия;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 обеспечение максимального вовлечения большего числа жителей поселения в разнообразные формы культурно-досуговой деятельности, с использованием современных технологий: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- повышение культурного уровня.</w:t>
      </w:r>
    </w:p>
    <w:p w:rsidR="00572C4B" w:rsidRPr="006E6EA6" w:rsidRDefault="000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>Достижение цели Программы потребует решения следующих задач:</w:t>
      </w:r>
    </w:p>
    <w:p w:rsidR="00572C4B" w:rsidRPr="00F66AD8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57D0">
        <w:rPr>
          <w:rFonts w:ascii="Times New Roman" w:hAnsi="Times New Roman" w:cs="Times New Roman"/>
          <w:color w:val="000000"/>
          <w:sz w:val="28"/>
          <w:szCs w:val="28"/>
        </w:rPr>
        <w:t>техническое обследование  МКУ «КДЦ «Надежда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йо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на;- </w:t>
      </w:r>
      <w:r w:rsidR="003957D0">
        <w:rPr>
          <w:rFonts w:ascii="Times New Roman" w:hAnsi="Times New Roman" w:cs="Times New Roman"/>
          <w:color w:val="000000"/>
          <w:sz w:val="28"/>
          <w:szCs w:val="28"/>
        </w:rPr>
        <w:t>выполнение обмерных работ 2 категории сложности для одноэтажных зданий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57D0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сложности </w:t>
      </w:r>
      <w:r w:rsidR="00F66AD8">
        <w:rPr>
          <w:rFonts w:ascii="Times New Roman" w:hAnsi="Times New Roman" w:cs="Times New Roman"/>
          <w:color w:val="000000"/>
          <w:sz w:val="28"/>
          <w:szCs w:val="28"/>
        </w:rPr>
        <w:t xml:space="preserve">здания </w:t>
      </w:r>
      <w:r w:rsidR="00F66A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F66AD8">
        <w:rPr>
          <w:rFonts w:ascii="Times New Roman" w:hAnsi="Times New Roman" w:cs="Times New Roman"/>
          <w:color w:val="000000"/>
          <w:sz w:val="28"/>
          <w:szCs w:val="28"/>
        </w:rPr>
        <w:t>, высота здания до 6 м, 37,53 100м3 строительного объема здания.</w:t>
      </w:r>
    </w:p>
    <w:p w:rsidR="00572C4B" w:rsidRPr="00F66AD8" w:rsidRDefault="000C3E3F">
      <w:pPr>
        <w:pStyle w:val="a5"/>
        <w:spacing w:after="26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</w:t>
      </w:r>
      <w:r w:rsidR="00F66AD8">
        <w:rPr>
          <w:rFonts w:ascii="Times New Roman" w:hAnsi="Times New Roman" w:cs="Times New Roman"/>
          <w:color w:val="000000"/>
          <w:sz w:val="28"/>
        </w:rPr>
        <w:t>выполнение инженерных обследований строительных конструкций одноэтажных зданий</w:t>
      </w:r>
      <w:r w:rsidRPr="006E6EA6">
        <w:rPr>
          <w:rFonts w:ascii="Times New Roman" w:hAnsi="Times New Roman" w:cs="Times New Roman"/>
          <w:color w:val="000000"/>
          <w:sz w:val="28"/>
        </w:rPr>
        <w:t>,</w:t>
      </w:r>
      <w:r w:rsidR="00F66AD8">
        <w:rPr>
          <w:rFonts w:ascii="Times New Roman" w:hAnsi="Times New Roman" w:cs="Times New Roman"/>
          <w:color w:val="000000"/>
          <w:sz w:val="28"/>
        </w:rPr>
        <w:t xml:space="preserve"> 2 категория сложности работ: категория сложности здания </w:t>
      </w:r>
      <w:r w:rsidR="00F66AD8">
        <w:rPr>
          <w:rFonts w:ascii="Times New Roman" w:hAnsi="Times New Roman" w:cs="Times New Roman"/>
          <w:color w:val="000000"/>
          <w:sz w:val="28"/>
          <w:lang w:val="en-US"/>
        </w:rPr>
        <w:t>II</w:t>
      </w:r>
      <w:r w:rsidR="00F66AD8">
        <w:rPr>
          <w:rFonts w:ascii="Times New Roman" w:hAnsi="Times New Roman" w:cs="Times New Roman"/>
          <w:color w:val="000000"/>
          <w:sz w:val="28"/>
        </w:rPr>
        <w:t>, высота здания до 6 м, 37,53 100м3 строительного объема здания.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-развитие творческого потенциала среди людей с ограниченными возможностями малоимущих и социально-незащищенных граждан;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lastRenderedPageBreak/>
        <w:t>-увеличение числа клубных формирований и количества участников в них;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-увеличение количества мероприятий, качества проведения, а так же числа участников проводимых мероприятий;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-повышение уровня удовлетворённости населения проводимыми мероприятиями;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-вовлечение большего числа детей, подростков и молодёжи в работу кружков и клубов по интересам;</w:t>
      </w:r>
    </w:p>
    <w:p w:rsidR="00572C4B" w:rsidRPr="006E6EA6" w:rsidRDefault="000C3E3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</w:rPr>
        <w:t>-борьба с негативными социальными явлениями, пропаганда здорового образа жизни, профилактика беспризорности, путем организации детского и молодёжного досуга в вечернее и каникулярное время;</w:t>
      </w:r>
    </w:p>
    <w:p w:rsidR="00572C4B" w:rsidRPr="006E6EA6" w:rsidRDefault="000C3E3F">
      <w:pPr>
        <w:spacing w:before="52"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- выполнение целевых показателей.</w:t>
      </w:r>
    </w:p>
    <w:p w:rsidR="00572C4B" w:rsidRPr="006E6EA6" w:rsidRDefault="000C3E3F">
      <w:pPr>
        <w:spacing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Характеристика основных мероприятий </w:t>
      </w:r>
      <w:r w:rsidR="00E660C6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ведомственной целевой </w:t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572C4B" w:rsidRPr="006E6EA6" w:rsidRDefault="00572C4B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572C4B" w:rsidRPr="006E6EA6" w:rsidRDefault="000C3E3F">
      <w:pPr>
        <w:spacing w:after="0"/>
        <w:jc w:val="both"/>
        <w:rPr>
          <w:rFonts w:ascii="Times New Roman" w:hAnsi="Times New Roman" w:cs="Times New Roman"/>
        </w:rPr>
      </w:pPr>
      <w:r w:rsidRPr="006E6EA6">
        <w:rPr>
          <w:rFonts w:ascii="Times New Roman" w:hAnsi="Times New Roman" w:cs="Times New Roman"/>
          <w:color w:val="000000"/>
          <w:sz w:val="18"/>
          <w:szCs w:val="28"/>
        </w:rPr>
        <w:tab/>
      </w:r>
      <w:r w:rsidRPr="006E6EA6">
        <w:rPr>
          <w:rFonts w:ascii="Times New Roman" w:hAnsi="Times New Roman" w:cs="Times New Roman"/>
          <w:sz w:val="28"/>
          <w:szCs w:val="28"/>
        </w:rPr>
        <w:t xml:space="preserve">Для реализации мер, направленных на сохранение, развитие и укрепление культурного потенциала и инфраструктуры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йо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E6EA6">
        <w:rPr>
          <w:rFonts w:ascii="Times New Roman" w:hAnsi="Times New Roman" w:cs="Times New Roman"/>
          <w:sz w:val="28"/>
          <w:szCs w:val="28"/>
        </w:rPr>
        <w:t>в интересах наиболее полного удовлетворения потребностей населения в творческом развитии, самовыражении, культурно-досуговой деятельности и общени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6E6EA6">
        <w:rPr>
          <w:rFonts w:ascii="Times New Roman" w:hAnsi="Times New Roman" w:cs="Times New Roman"/>
          <w:sz w:val="28"/>
          <w:szCs w:val="28"/>
        </w:rPr>
        <w:t>, запланированы следующие мероприятия:</w:t>
      </w:r>
    </w:p>
    <w:p w:rsidR="00572C4B" w:rsidRPr="00572A93" w:rsidRDefault="00572A93">
      <w:pPr>
        <w:numPr>
          <w:ilvl w:val="0"/>
          <w:numId w:val="1"/>
        </w:numPr>
        <w:spacing w:beforeAutospacing="1" w:after="5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техническое обследование сельского дома культуры;</w:t>
      </w:r>
    </w:p>
    <w:p w:rsidR="00572A93" w:rsidRPr="00572A93" w:rsidRDefault="00572A93">
      <w:pPr>
        <w:numPr>
          <w:ilvl w:val="0"/>
          <w:numId w:val="1"/>
        </w:numPr>
        <w:spacing w:beforeAutospacing="1" w:after="5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A93">
        <w:rPr>
          <w:rFonts w:ascii="Times New Roman" w:hAnsi="Times New Roman" w:cs="Times New Roman"/>
          <w:color w:val="000000"/>
          <w:sz w:val="28"/>
          <w:szCs w:val="28"/>
        </w:rPr>
        <w:t>разработка ПСД на капитальный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ремонт сельского дома культуры.</w:t>
      </w:r>
    </w:p>
    <w:p w:rsidR="00572C4B" w:rsidRPr="006E6EA6" w:rsidRDefault="00572C4B">
      <w:pPr>
        <w:spacing w:before="52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0C3E3F">
      <w:pPr>
        <w:spacing w:before="52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Информация по ресурсному обеспечению </w:t>
      </w:r>
      <w:r w:rsidR="00572A93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ведомственной целевой </w:t>
      </w:r>
      <w:r w:rsidRPr="006E6EA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 </w:t>
      </w:r>
    </w:p>
    <w:p w:rsidR="00572C4B" w:rsidRPr="006E6EA6" w:rsidRDefault="000C3E3F">
      <w:pPr>
        <w:spacing w:before="5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Объем финансирования на реализацию программы составляет </w:t>
      </w:r>
      <w:r w:rsidR="00572A93">
        <w:rPr>
          <w:rFonts w:ascii="Times New Roman" w:hAnsi="Times New Roman" w:cs="Times New Roman"/>
          <w:sz w:val="28"/>
          <w:szCs w:val="28"/>
        </w:rPr>
        <w:t>810,00</w:t>
      </w:r>
      <w:r w:rsidRPr="006E6EA6">
        <w:rPr>
          <w:rFonts w:ascii="Times New Roman" w:hAnsi="Times New Roman" w:cs="Times New Roman"/>
          <w:sz w:val="28"/>
          <w:szCs w:val="28"/>
        </w:rPr>
        <w:t xml:space="preserve"> </w:t>
      </w:r>
      <w:r w:rsidRPr="006E6EA6">
        <w:rPr>
          <w:rFonts w:ascii="Times New Roman" w:eastAsia="SimSun" w:hAnsi="Times New Roman" w:cs="Times New Roman"/>
          <w:sz w:val="28"/>
          <w:szCs w:val="28"/>
        </w:rPr>
        <w:t>тыс. руб., из них:</w:t>
      </w:r>
    </w:p>
    <w:p w:rsidR="00572C4B" w:rsidRPr="006E6EA6" w:rsidRDefault="00572A93">
      <w:pPr>
        <w:spacing w:before="10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— 810,00</w:t>
      </w:r>
      <w:r w:rsidR="000C3E3F" w:rsidRPr="006E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тыс. руб., в том числе 810,00</w:t>
      </w:r>
      <w:r w:rsidR="000C3E3F" w:rsidRPr="006E6EA6">
        <w:rPr>
          <w:rFonts w:ascii="Times New Roman" w:eastAsia="SimSun" w:hAnsi="Times New Roman" w:cs="Times New Roman"/>
          <w:sz w:val="28"/>
          <w:szCs w:val="28"/>
        </w:rPr>
        <w:t xml:space="preserve"> тыс. руб. - средства местного бюджета (приложение).</w:t>
      </w:r>
    </w:p>
    <w:p w:rsidR="00572C4B" w:rsidRPr="006E6EA6" w:rsidRDefault="000C3E3F">
      <w:pPr>
        <w:spacing w:before="394" w:after="11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>Раздел. 5 Механизм реализации программы</w:t>
      </w:r>
    </w:p>
    <w:p w:rsidR="00572C4B" w:rsidRPr="006E6EA6" w:rsidRDefault="000C3E3F" w:rsidP="009A0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ab/>
        <w:t xml:space="preserve">Текущее управление реализацией программы осуществляют заказчик программы — администрация </w:t>
      </w:r>
      <w:r w:rsidR="006E6EA6">
        <w:rPr>
          <w:rFonts w:ascii="Times New Roman" w:hAnsi="Times New Roman" w:cs="Times New Roman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>йо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E6EA6">
        <w:rPr>
          <w:rFonts w:ascii="Times New Roman" w:hAnsi="Times New Roman" w:cs="Times New Roman"/>
          <w:sz w:val="28"/>
          <w:szCs w:val="28"/>
        </w:rPr>
        <w:t>. Заказчик программы в установленном порядке уточняет перечень финансируемых мероприятий программы, определяет сроки их реализации и объемы финансирования, оценивает возможность достижения целевых индикаторов и показателей.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ab/>
        <w:t>Основными факторами, обеспечивающими реализацию Программы, выступают: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согласованность действий всех участников реализации программных мероприятий в своевременном обеспечении и эффективном использовании финансовых, материально-технических ресурсов и расходных материалов;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- финансирование в соответствии с решением Совета </w:t>
      </w:r>
      <w:r w:rsidR="006E6EA6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бюджете </w:t>
      </w:r>
      <w:r w:rsidR="006E6EA6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очередной финансовый год</w:t>
      </w:r>
      <w:r w:rsidR="009A0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цели, с учетом сложившихся в </w:t>
      </w:r>
      <w:r w:rsidR="009A0C82">
        <w:rPr>
          <w:rFonts w:ascii="Times New Roman" w:hAnsi="Times New Roman" w:cs="Times New Roman"/>
          <w:color w:val="000000"/>
          <w:sz w:val="28"/>
          <w:szCs w:val="28"/>
        </w:rPr>
        <w:t>Ленинском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района экономических условий.</w:t>
      </w:r>
    </w:p>
    <w:p w:rsidR="00572C4B" w:rsidRPr="006E6EA6" w:rsidRDefault="000C3E3F">
      <w:pPr>
        <w:spacing w:before="114" w:after="114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ходом выполнения мероприятий программы осуществляет администрация </w:t>
      </w:r>
      <w:r w:rsidR="006E6EA6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2C4B" w:rsidRPr="006E6EA6" w:rsidRDefault="000C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b/>
          <w:bCs/>
          <w:sz w:val="28"/>
          <w:szCs w:val="28"/>
        </w:rPr>
        <w:t>Раздел 6. Оценка эффективности реализации программы</w:t>
      </w:r>
    </w:p>
    <w:p w:rsidR="00572C4B" w:rsidRPr="006E6EA6" w:rsidRDefault="000C3E3F">
      <w:pPr>
        <w:pStyle w:val="a5"/>
        <w:spacing w:before="171" w:after="276"/>
        <w:ind w:firstLine="300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предполагает достижение следующих социально-экономических результатов: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- достижение современного качества предоставления услуг населению в области культуры;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благоприятных условий нахождения граждан в </w:t>
      </w:r>
      <w:proofErr w:type="gramStart"/>
      <w:r w:rsidR="00551DB8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  <w:r w:rsidR="00551DB8">
        <w:rPr>
          <w:rFonts w:ascii="Times New Roman" w:hAnsi="Times New Roman" w:cs="Times New Roman"/>
          <w:color w:val="000000"/>
          <w:sz w:val="28"/>
          <w:szCs w:val="28"/>
        </w:rPr>
        <w:t xml:space="preserve"> казенном учреждение </w:t>
      </w:r>
      <w:r w:rsidR="006E6EA6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E6EA6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- сохранение ведущих культурно–досуговых учреждений, услуги которых высоко востребованы;</w:t>
      </w:r>
    </w:p>
    <w:p w:rsidR="00572C4B" w:rsidRPr="006E6EA6" w:rsidRDefault="000C3E3F">
      <w:pPr>
        <w:pStyle w:val="a5"/>
        <w:spacing w:after="105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- активизация культурной деятельности.</w:t>
      </w:r>
    </w:p>
    <w:p w:rsidR="00572C4B" w:rsidRPr="006E6EA6" w:rsidRDefault="000C3E3F">
      <w:pPr>
        <w:pStyle w:val="a5"/>
        <w:spacing w:after="105"/>
        <w:ind w:firstLine="300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572C4B" w:rsidRPr="006E6EA6" w:rsidRDefault="000C3E3F">
      <w:pPr>
        <w:pStyle w:val="a5"/>
        <w:spacing w:after="105"/>
        <w:ind w:firstLine="300"/>
        <w:jc w:val="both"/>
        <w:rPr>
          <w:rFonts w:ascii="Times New Roman" w:hAnsi="Times New Roman" w:cs="Times New Roman"/>
          <w:color w:val="000000"/>
          <w:sz w:val="18"/>
        </w:rPr>
      </w:pPr>
      <w:r w:rsidRPr="006E6EA6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572C4B" w:rsidRPr="006E6EA6" w:rsidRDefault="00572C4B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572C4B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2C4B" w:rsidRPr="006E6EA6" w:rsidRDefault="00572C4B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2C4B" w:rsidRPr="006E6EA6" w:rsidRDefault="00572C4B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2C4B" w:rsidRPr="006E6EA6" w:rsidRDefault="00551DB8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51DB8" w:rsidRDefault="00551DB8" w:rsidP="00551DB8">
      <w:pPr>
        <w:tabs>
          <w:tab w:val="left" w:pos="1276"/>
        </w:tabs>
        <w:spacing w:after="0"/>
        <w:ind w:firstLine="419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C3E3F"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Приложение к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ведомственной</w:t>
      </w:r>
      <w:proofErr w:type="gramEnd"/>
    </w:p>
    <w:p w:rsidR="00551DB8" w:rsidRDefault="00551DB8" w:rsidP="00551DB8">
      <w:pPr>
        <w:tabs>
          <w:tab w:val="left" w:pos="1276"/>
        </w:tabs>
        <w:spacing w:after="0"/>
        <w:ind w:firstLine="419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целевой программы</w:t>
      </w:r>
    </w:p>
    <w:p w:rsidR="00572C4B" w:rsidRPr="006E6EA6" w:rsidRDefault="00551DB8" w:rsidP="00551DB8">
      <w:pPr>
        <w:tabs>
          <w:tab w:val="left" w:pos="1276"/>
        </w:tabs>
        <w:spacing w:after="0"/>
        <w:ind w:firstLine="4195"/>
        <w:rPr>
          <w:rFonts w:ascii="Times New Roman" w:hAnsi="Times New Roman" w:cs="Times New Roman"/>
          <w:b/>
          <w:bCs/>
          <w:sz w:val="28"/>
          <w:szCs w:val="28"/>
        </w:rPr>
      </w:pPr>
      <w:r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C3E3F" w:rsidRPr="006E6EA6">
        <w:rPr>
          <w:rFonts w:ascii="Times New Roman" w:hAnsi="Times New Roman" w:cs="Times New Roman"/>
          <w:color w:val="333333"/>
          <w:sz w:val="28"/>
          <w:szCs w:val="28"/>
        </w:rPr>
        <w:t>«Развитие культуры на территории</w:t>
      </w:r>
    </w:p>
    <w:p w:rsidR="00572C4B" w:rsidRPr="006E6EA6" w:rsidRDefault="006E6EA6">
      <w:pPr>
        <w:tabs>
          <w:tab w:val="left" w:pos="1276"/>
        </w:tabs>
        <w:spacing w:after="0" w:line="240" w:lineRule="auto"/>
        <w:ind w:firstLine="41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Ленинского</w:t>
      </w:r>
      <w:r w:rsidR="000C3E3F"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</w:p>
    <w:p w:rsidR="00572C4B" w:rsidRPr="006E6EA6" w:rsidRDefault="000C3E3F">
      <w:pPr>
        <w:tabs>
          <w:tab w:val="left" w:pos="1276"/>
        </w:tabs>
        <w:spacing w:after="0" w:line="240" w:lineRule="auto"/>
        <w:ind w:firstLine="419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6EA6">
        <w:rPr>
          <w:rFonts w:ascii="Times New Roman" w:hAnsi="Times New Roman" w:cs="Times New Roman"/>
          <w:color w:val="333333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 района» </w:t>
      </w:r>
    </w:p>
    <w:p w:rsidR="00572C4B" w:rsidRDefault="00551DB8">
      <w:pPr>
        <w:tabs>
          <w:tab w:val="left" w:pos="1276"/>
        </w:tabs>
        <w:spacing w:after="0" w:line="240" w:lineRule="auto"/>
        <w:ind w:firstLine="419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2021 год</w:t>
      </w:r>
    </w:p>
    <w:p w:rsidR="0058432E" w:rsidRPr="006E6EA6" w:rsidRDefault="0058432E">
      <w:pPr>
        <w:tabs>
          <w:tab w:val="left" w:pos="1276"/>
        </w:tabs>
        <w:spacing w:after="0" w:line="240" w:lineRule="auto"/>
        <w:ind w:firstLine="41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 15.03.2021г. №17</w:t>
      </w:r>
    </w:p>
    <w:p w:rsidR="00572C4B" w:rsidRPr="006E6EA6" w:rsidRDefault="00572C4B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2C4B" w:rsidRPr="006E6EA6" w:rsidRDefault="000C3E3F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6EA6">
        <w:rPr>
          <w:rFonts w:ascii="Times New Roman" w:hAnsi="Times New Roman" w:cs="Times New Roman"/>
          <w:bCs/>
          <w:color w:val="333333"/>
          <w:sz w:val="28"/>
          <w:szCs w:val="28"/>
        </w:rPr>
        <w:t>СМЕТА РАСХОДОВ</w:t>
      </w:r>
    </w:p>
    <w:p w:rsidR="00572C4B" w:rsidRPr="006E6EA6" w:rsidRDefault="0055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0C3E3F" w:rsidRPr="006E6EA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72C4B" w:rsidRPr="006E6EA6" w:rsidRDefault="000C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>«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культуры на территории </w:t>
      </w:r>
      <w:r w:rsidR="006E6EA6">
        <w:rPr>
          <w:rFonts w:ascii="Times New Roman" w:hAnsi="Times New Roman" w:cs="Times New Roman"/>
          <w:color w:val="333333"/>
          <w:sz w:val="28"/>
          <w:szCs w:val="28"/>
        </w:rPr>
        <w:t>Ленинского</w:t>
      </w:r>
      <w:r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</w:t>
      </w:r>
    </w:p>
    <w:p w:rsidR="00572C4B" w:rsidRPr="006E6EA6" w:rsidRDefault="000C3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6EA6">
        <w:rPr>
          <w:rFonts w:ascii="Times New Roman" w:hAnsi="Times New Roman" w:cs="Times New Roman"/>
          <w:color w:val="333333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551DB8">
        <w:rPr>
          <w:rFonts w:ascii="Times New Roman" w:hAnsi="Times New Roman" w:cs="Times New Roman"/>
          <w:sz w:val="28"/>
          <w:szCs w:val="28"/>
        </w:rPr>
        <w:t>» на 2021 год.</w:t>
      </w:r>
    </w:p>
    <w:p w:rsidR="00572C4B" w:rsidRPr="006E6EA6" w:rsidRDefault="00572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Ind w:w="-192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6"/>
        <w:gridCol w:w="2168"/>
        <w:gridCol w:w="1438"/>
        <w:gridCol w:w="1835"/>
        <w:gridCol w:w="254"/>
        <w:gridCol w:w="22"/>
        <w:gridCol w:w="3356"/>
      </w:tblGrid>
      <w:tr w:rsidR="00572C4B" w:rsidRPr="006E6EA6" w:rsidTr="00C83C1E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572C4B" w:rsidRPr="006E6EA6" w:rsidRDefault="000C3E3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4B" w:rsidRPr="006E6EA6" w:rsidRDefault="000C3E3F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3C1E" w:rsidRPr="006E6EA6" w:rsidTr="00C83C1E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auto"/>
            </w:tcBorders>
          </w:tcPr>
          <w:p w:rsidR="00C83C1E" w:rsidRPr="006E6EA6" w:rsidRDefault="00C83C1E" w:rsidP="00C83C1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0" w:type="dxa"/>
            <w:tcBorders>
              <w:left w:val="nil"/>
              <w:bottom w:val="single" w:sz="4" w:space="0" w:color="auto"/>
            </w:tcBorders>
          </w:tcPr>
          <w:p w:rsidR="00C83C1E" w:rsidRPr="006E6EA6" w:rsidRDefault="00C83C1E" w:rsidP="00C83C1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E" w:rsidRPr="006E6EA6" w:rsidTr="00C83C1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5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обследование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3C1E" w:rsidRPr="006E6EA6" w:rsidRDefault="00C83C1E" w:rsidP="00C83C1E">
            <w:pPr>
              <w:spacing w:before="109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440,0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83C1E" w:rsidRPr="006E6EA6" w:rsidRDefault="00C83C1E" w:rsidP="00C83C1E">
            <w:pPr>
              <w:spacing w:before="109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83C1E" w:rsidRPr="006E6EA6" w:rsidTr="00C83C1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3C1E" w:rsidRPr="006E6EA6" w:rsidRDefault="00C83C1E" w:rsidP="00C83C1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капитальный ремонт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C1E" w:rsidRPr="006E6EA6" w:rsidRDefault="00C83C1E" w:rsidP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C1E" w:rsidRPr="006E6EA6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6E6E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72C4B" w:rsidRPr="006E6EA6" w:rsidTr="00C83C1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C4B" w:rsidRPr="006E6EA6" w:rsidRDefault="00572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C4B" w:rsidRPr="00C83C1E" w:rsidRDefault="000C3E3F">
            <w:pPr>
              <w:spacing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C4B" w:rsidRPr="00C83C1E" w:rsidRDefault="00572C4B">
            <w:pPr>
              <w:spacing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C4B" w:rsidRPr="00C83C1E" w:rsidRDefault="00C83C1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1E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0C3E3F" w:rsidRPr="00C83C1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2C4B" w:rsidRPr="006E6EA6" w:rsidRDefault="00572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C1E" w:rsidRDefault="00C83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C1E" w:rsidRDefault="00C83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4B" w:rsidRPr="006E6EA6" w:rsidRDefault="000C3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EA6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72C4B" w:rsidRPr="006E6EA6" w:rsidRDefault="006E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0C3E3F" w:rsidRPr="006E6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2C4B" w:rsidRPr="006E6EA6" w:rsidRDefault="000C3E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E6E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E6E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6EA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77DDE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277D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6EA6">
        <w:rPr>
          <w:rFonts w:ascii="Times New Roman" w:hAnsi="Times New Roman" w:cs="Times New Roman"/>
          <w:sz w:val="28"/>
          <w:szCs w:val="28"/>
        </w:rPr>
        <w:t xml:space="preserve">   </w:t>
      </w:r>
      <w:r w:rsidRPr="006E6EA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77DDE">
        <w:rPr>
          <w:rFonts w:ascii="Times New Roman" w:hAnsi="Times New Roman" w:cs="Times New Roman"/>
          <w:sz w:val="28"/>
          <w:szCs w:val="28"/>
        </w:rPr>
        <w:t>К.А. Чеботарева</w:t>
      </w:r>
    </w:p>
    <w:sectPr w:rsidR="00572C4B" w:rsidRPr="006E6EA6">
      <w:pgSz w:w="11906" w:h="16838"/>
      <w:pgMar w:top="850" w:right="852" w:bottom="62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8CB"/>
    <w:multiLevelType w:val="multilevel"/>
    <w:tmpl w:val="E190F0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71FCD"/>
    <w:multiLevelType w:val="multilevel"/>
    <w:tmpl w:val="7648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4B"/>
    <w:rsid w:val="000C3E3F"/>
    <w:rsid w:val="001E0331"/>
    <w:rsid w:val="00277DDE"/>
    <w:rsid w:val="00365CAE"/>
    <w:rsid w:val="003957D0"/>
    <w:rsid w:val="00551DB8"/>
    <w:rsid w:val="00572A93"/>
    <w:rsid w:val="00572C4B"/>
    <w:rsid w:val="0058432E"/>
    <w:rsid w:val="005B50FD"/>
    <w:rsid w:val="006E6EA6"/>
    <w:rsid w:val="007F340C"/>
    <w:rsid w:val="009A0C82"/>
    <w:rsid w:val="00A2358D"/>
    <w:rsid w:val="00A52629"/>
    <w:rsid w:val="00C83C1E"/>
    <w:rsid w:val="00DF443D"/>
    <w:rsid w:val="00E34E36"/>
    <w:rsid w:val="00E435B5"/>
    <w:rsid w:val="00E452A4"/>
    <w:rsid w:val="00E660C6"/>
    <w:rsid w:val="00F66AD8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F4"/>
    <w:pPr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3">
    <w:name w:val="s_103"/>
    <w:uiPriority w:val="99"/>
    <w:qFormat/>
    <w:rsid w:val="003143DE"/>
    <w:rPr>
      <w:rFonts w:cs="Times New Roman"/>
      <w:b/>
      <w:bCs/>
      <w:color w:val="000080"/>
    </w:rPr>
  </w:style>
  <w:style w:type="character" w:customStyle="1" w:styleId="a3">
    <w:name w:val="Текст выноски Знак"/>
    <w:uiPriority w:val="99"/>
    <w:semiHidden/>
    <w:qFormat/>
    <w:rsid w:val="0035369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s151">
    <w:name w:val="s_151"/>
    <w:basedOn w:val="a"/>
    <w:uiPriority w:val="99"/>
    <w:qFormat/>
    <w:rsid w:val="003143DE"/>
    <w:pPr>
      <w:spacing w:beforeAutospacing="1" w:afterAutospacing="1" w:line="240" w:lineRule="auto"/>
      <w:ind w:left="689"/>
    </w:pPr>
    <w:rPr>
      <w:sz w:val="24"/>
      <w:szCs w:val="24"/>
    </w:rPr>
  </w:style>
  <w:style w:type="paragraph" w:customStyle="1" w:styleId="s12">
    <w:name w:val="s_12"/>
    <w:basedOn w:val="a"/>
    <w:uiPriority w:val="99"/>
    <w:qFormat/>
    <w:rsid w:val="003143DE"/>
    <w:pPr>
      <w:spacing w:after="0" w:line="240" w:lineRule="auto"/>
      <w:ind w:firstLine="720"/>
    </w:pPr>
    <w:rPr>
      <w:sz w:val="24"/>
      <w:szCs w:val="24"/>
    </w:rPr>
  </w:style>
  <w:style w:type="paragraph" w:styleId="a9">
    <w:name w:val="Normal (Web)"/>
    <w:basedOn w:val="a"/>
    <w:uiPriority w:val="99"/>
    <w:qFormat/>
    <w:rsid w:val="00764D14"/>
    <w:pPr>
      <w:spacing w:beforeAutospacing="1" w:afterAutospacing="1" w:line="240" w:lineRule="auto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qFormat/>
    <w:rsid w:val="00057783"/>
    <w:pPr>
      <w:spacing w:after="0" w:line="240" w:lineRule="auto"/>
      <w:jc w:val="center"/>
    </w:pPr>
    <w:rPr>
      <w:sz w:val="28"/>
      <w:szCs w:val="28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353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F4"/>
    <w:pPr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3">
    <w:name w:val="s_103"/>
    <w:uiPriority w:val="99"/>
    <w:qFormat/>
    <w:rsid w:val="003143DE"/>
    <w:rPr>
      <w:rFonts w:cs="Times New Roman"/>
      <w:b/>
      <w:bCs/>
      <w:color w:val="000080"/>
    </w:rPr>
  </w:style>
  <w:style w:type="character" w:customStyle="1" w:styleId="a3">
    <w:name w:val="Текст выноски Знак"/>
    <w:uiPriority w:val="99"/>
    <w:semiHidden/>
    <w:qFormat/>
    <w:rsid w:val="0035369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s151">
    <w:name w:val="s_151"/>
    <w:basedOn w:val="a"/>
    <w:uiPriority w:val="99"/>
    <w:qFormat/>
    <w:rsid w:val="003143DE"/>
    <w:pPr>
      <w:spacing w:beforeAutospacing="1" w:afterAutospacing="1" w:line="240" w:lineRule="auto"/>
      <w:ind w:left="689"/>
    </w:pPr>
    <w:rPr>
      <w:sz w:val="24"/>
      <w:szCs w:val="24"/>
    </w:rPr>
  </w:style>
  <w:style w:type="paragraph" w:customStyle="1" w:styleId="s12">
    <w:name w:val="s_12"/>
    <w:basedOn w:val="a"/>
    <w:uiPriority w:val="99"/>
    <w:qFormat/>
    <w:rsid w:val="003143DE"/>
    <w:pPr>
      <w:spacing w:after="0" w:line="240" w:lineRule="auto"/>
      <w:ind w:firstLine="720"/>
    </w:pPr>
    <w:rPr>
      <w:sz w:val="24"/>
      <w:szCs w:val="24"/>
    </w:rPr>
  </w:style>
  <w:style w:type="paragraph" w:styleId="a9">
    <w:name w:val="Normal (Web)"/>
    <w:basedOn w:val="a"/>
    <w:uiPriority w:val="99"/>
    <w:qFormat/>
    <w:rsid w:val="00764D14"/>
    <w:pPr>
      <w:spacing w:beforeAutospacing="1" w:afterAutospacing="1" w:line="240" w:lineRule="auto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qFormat/>
    <w:rsid w:val="00057783"/>
    <w:pPr>
      <w:spacing w:after="0" w:line="240" w:lineRule="auto"/>
      <w:jc w:val="center"/>
    </w:pPr>
    <w:rPr>
      <w:sz w:val="28"/>
      <w:szCs w:val="28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353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630F-EC0A-413E-9AC5-898DEF09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10</cp:revision>
  <cp:lastPrinted>2021-03-15T10:01:00Z</cp:lastPrinted>
  <dcterms:created xsi:type="dcterms:W3CDTF">2021-03-15T10:01:00Z</dcterms:created>
  <dcterms:modified xsi:type="dcterms:W3CDTF">2021-03-18T14:35:00Z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